
<file path=[Content_Types].xml><?xml version="1.0" encoding="utf-8"?>
<Types xmlns="http://schemas.openxmlformats.org/package/2006/content-types">
  <Default ContentType="application/vnd.openxmlformats-officedocument.oleObject" Extension="bin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</w:pPr>
      <w:r w:rsidDel="00000000" w:rsidR="00000000" w:rsidRPr="00000000">
        <w:pict>
          <v:shapetype id="_x0000_t75" coordsize="21600,21600" filled="f" stroked="f" o:spt="75.0" o:preferrelative="t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connecttype="rect" o:extrusionok="f" gradientshapeok="t"/>
            <o:lock v:ext="edit" aspectratio="t"/>
          </v:shapetype>
        </w:pict>
      </w:r>
    </w:p>
    <w:p w:rsidR="00000000" w:rsidDel="00000000" w:rsidP="00000000" w:rsidRDefault="00000000" w:rsidRPr="00000000" w14:paraId="00000002">
      <w:pPr>
        <w:spacing w:line="283" w:lineRule="auto"/>
        <w:ind w:left="396" w:right="1199" w:firstLine="0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tabs>
          <w:tab w:val="left" w:pos="10065"/>
        </w:tabs>
        <w:spacing w:line="360" w:lineRule="auto"/>
        <w:jc w:val="center"/>
        <w:rPr>
          <w:rFonts w:ascii="Arial" w:cs="Arial" w:eastAsia="Arial" w:hAnsi="Arial"/>
          <w:b w:val="1"/>
          <w:sz w:val="28"/>
          <w:szCs w:val="28"/>
        </w:rPr>
      </w:pPr>
      <w:bookmarkStart w:colFirst="0" w:colLast="0" w:name="_heading=h.gjdgxs" w:id="0"/>
      <w:bookmarkEnd w:id="0"/>
      <w:r w:rsidDel="00000000" w:rsidR="00000000" w:rsidRPr="00000000">
        <w:rPr>
          <w:rFonts w:ascii="Arial" w:cs="Arial" w:eastAsia="Arial" w:hAnsi="Arial"/>
          <w:b w:val="1"/>
          <w:sz w:val="28"/>
          <w:szCs w:val="28"/>
          <w:rtl w:val="0"/>
        </w:rPr>
        <w:t xml:space="preserve">PROGRAMA CONECTA AGRO SC</w:t>
      </w:r>
    </w:p>
    <w:p w:rsidR="00000000" w:rsidDel="00000000" w:rsidP="00000000" w:rsidRDefault="00000000" w:rsidRPr="00000000" w14:paraId="00000004">
      <w:pPr>
        <w:tabs>
          <w:tab w:val="left" w:pos="10065"/>
        </w:tabs>
        <w:spacing w:line="360" w:lineRule="auto"/>
        <w:jc w:val="center"/>
        <w:rPr>
          <w:rFonts w:ascii="Arial" w:cs="Arial" w:eastAsia="Arial" w:hAnsi="Arial"/>
          <w:b w:val="1"/>
        </w:rPr>
      </w:pPr>
      <w:bookmarkStart w:colFirst="0" w:colLast="0" w:name="_heading=h.kl4wr3iimc80" w:id="1"/>
      <w:bookmarkEnd w:id="1"/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PROTOCOLO DE INTENÇÃO PARA ADESÃO DO MUNICÍPIO</w:t>
      </w:r>
    </w:p>
    <w:p w:rsidR="00000000" w:rsidDel="00000000" w:rsidP="00000000" w:rsidRDefault="00000000" w:rsidRPr="00000000" w14:paraId="00000005">
      <w:pPr>
        <w:spacing w:line="283" w:lineRule="auto"/>
        <w:ind w:left="0" w:right="1199" w:firstLine="0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283" w:lineRule="auto"/>
        <w:ind w:left="0" w:right="1199" w:firstLine="0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283" w:lineRule="auto"/>
        <w:ind w:left="0" w:right="-79.1338582677156" w:firstLine="0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O Município de ______________________________________________, com sede no endereço (logradouro, número, complemento e bairro) ____________________________________________</w:t>
      </w:r>
    </w:p>
    <w:p w:rsidR="00000000" w:rsidDel="00000000" w:rsidP="00000000" w:rsidRDefault="00000000" w:rsidRPr="00000000" w14:paraId="00000008">
      <w:pPr>
        <w:spacing w:line="283" w:lineRule="auto"/>
        <w:ind w:left="0" w:right="-79.1338582677156" w:firstLine="0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___________________________________, CEP n. ________________, inscrito no CNPJ/MF sob o n.° ____________________________, representado pelo(a) Prefeito(a) Municipal, _______________________________________________________, brasileiro(a), portador(a) da Carteira de Identidade n.° ____________________, emitido pelo órgão/UF ____________, e do CPF n.° _________________________, residente e domiciliado no referido Município, considerando a Lei n.º 18.340 aprovada em 13 de janeiro de 2022, a qual “dispõe sobre diretrizes para a instituição de política pública pelos Municípios do Estado, objetivando a prestação de serviços de telecomunicação para prover acesso à internet nas áreas rurais dos seus territórios, com tecnologia não inferior a 4g” e a Resolução do Conselho Estadual de Desenvolvimento Rural n.º 01/2022/SAR/CEDERURAL, que estabeleceu o Programa Conecta Agro SC a ser executado pela Secretaria de Estado da Agricultura, da Pesca e do Desenvolvimento Rural - SAR, declara que:</w:t>
      </w:r>
    </w:p>
    <w:p w:rsidR="00000000" w:rsidDel="00000000" w:rsidP="00000000" w:rsidRDefault="00000000" w:rsidRPr="00000000" w14:paraId="00000009">
      <w:pPr>
        <w:spacing w:line="283" w:lineRule="auto"/>
        <w:ind w:left="0" w:right="-79.1338582677156" w:firstLine="0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numPr>
          <w:ilvl w:val="0"/>
          <w:numId w:val="1"/>
        </w:numPr>
        <w:spacing w:line="283" w:lineRule="auto"/>
        <w:ind w:left="720" w:right="-79.1338582677156" w:hanging="360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Está ciente das condições de participação no programa, descritas no Guia de Orientações disponibilizado no site www.agricultura.sc.gov.br</w:t>
      </w:r>
    </w:p>
    <w:p w:rsidR="00000000" w:rsidDel="00000000" w:rsidP="00000000" w:rsidRDefault="00000000" w:rsidRPr="00000000" w14:paraId="0000000B">
      <w:pPr>
        <w:numPr>
          <w:ilvl w:val="0"/>
          <w:numId w:val="1"/>
        </w:numPr>
        <w:tabs>
          <w:tab w:val="left" w:pos="10065"/>
        </w:tabs>
        <w:spacing w:line="360" w:lineRule="auto"/>
        <w:ind w:left="720" w:hanging="360"/>
        <w:jc w:val="left"/>
        <w:rPr>
          <w:rFonts w:ascii="Times New Roman" w:cs="Times New Roman" w:eastAsia="Times New Roman" w:hAnsi="Times New Roman"/>
        </w:rPr>
      </w:pPr>
      <w:bookmarkStart w:colFirst="0" w:colLast="0" w:name="_heading=h.jxuk5gynoe8o" w:id="2"/>
      <w:bookmarkEnd w:id="2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O município possui _______ estabelecimentos rurais.</w:t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tabs>
          <w:tab w:val="left" w:pos="10065"/>
        </w:tabs>
        <w:spacing w:line="360" w:lineRule="auto"/>
        <w:ind w:left="720" w:hanging="360"/>
        <w:jc w:val="left"/>
        <w:rPr>
          <w:rFonts w:ascii="Times New Roman" w:cs="Times New Roman" w:eastAsia="Times New Roman" w:hAnsi="Times New Roman"/>
          <w:u w:val="none"/>
        </w:rPr>
      </w:pPr>
      <w:bookmarkStart w:colFirst="0" w:colLast="0" w:name="_heading=h.k2f2vlioa5vy" w:id="3"/>
      <w:bookmarkEnd w:id="3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O projeto de captação de recursos será submetido até a data de ____ / _____ / _____.</w:t>
      </w:r>
    </w:p>
    <w:p w:rsidR="00000000" w:rsidDel="00000000" w:rsidP="00000000" w:rsidRDefault="00000000" w:rsidRPr="00000000" w14:paraId="0000000D">
      <w:pPr>
        <w:tabs>
          <w:tab w:val="left" w:pos="10065"/>
        </w:tabs>
        <w:spacing w:line="360" w:lineRule="auto"/>
        <w:ind w:left="720" w:firstLine="0"/>
        <w:jc w:val="left"/>
        <w:rPr>
          <w:rFonts w:ascii="Times New Roman" w:cs="Times New Roman" w:eastAsia="Times New Roman" w:hAnsi="Times New Roman"/>
        </w:rPr>
      </w:pPr>
      <w:bookmarkStart w:colFirst="0" w:colLast="0" w:name="_heading=h.glnwlw7pxbpz" w:id="4"/>
      <w:bookmarkEnd w:id="4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tabs>
          <w:tab w:val="left" w:pos="10065"/>
        </w:tabs>
        <w:spacing w:line="360" w:lineRule="auto"/>
        <w:jc w:val="left"/>
        <w:rPr>
          <w:rFonts w:ascii="Arial" w:cs="Arial" w:eastAsia="Arial" w:hAnsi="Arial"/>
          <w:b w:val="1"/>
          <w:highlight w:val="yellow"/>
        </w:rPr>
      </w:pPr>
      <w:bookmarkStart w:colFirst="0" w:colLast="0" w:name="_heading=h.o3e1fpyfyzbe" w:id="5"/>
      <w:bookmarkEnd w:id="5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tabs>
          <w:tab w:val="left" w:pos="10065"/>
        </w:tabs>
        <w:spacing w:line="360" w:lineRule="auto"/>
        <w:jc w:val="center"/>
        <w:rPr>
          <w:rFonts w:ascii="Arial" w:cs="Arial" w:eastAsia="Arial" w:hAnsi="Arial"/>
          <w:b w:val="1"/>
          <w:highlight w:val="white"/>
        </w:rPr>
      </w:pPr>
      <w:bookmarkStart w:colFirst="0" w:colLast="0" w:name="_heading=h.anqpgnrzzuw3" w:id="6"/>
      <w:bookmarkEnd w:id="6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tabs>
          <w:tab w:val="left" w:pos="10065"/>
        </w:tabs>
        <w:spacing w:line="360" w:lineRule="auto"/>
        <w:jc w:val="center"/>
        <w:rPr>
          <w:rFonts w:ascii="Arial" w:cs="Arial" w:eastAsia="Arial" w:hAnsi="Arial"/>
          <w:b w:val="1"/>
          <w:highlight w:val="white"/>
        </w:rPr>
      </w:pPr>
      <w:bookmarkStart w:colFirst="0" w:colLast="0" w:name="_heading=h.ds2rtbz1sq0k" w:id="7"/>
      <w:bookmarkEnd w:id="7"/>
      <w:r w:rsidDel="00000000" w:rsidR="00000000" w:rsidRPr="00000000">
        <w:rPr>
          <w:rFonts w:ascii="Arial" w:cs="Arial" w:eastAsia="Arial" w:hAnsi="Arial"/>
          <w:b w:val="1"/>
          <w:highlight w:val="white"/>
          <w:rtl w:val="0"/>
        </w:rPr>
        <w:t xml:space="preserve">___________________________</w:t>
      </w:r>
    </w:p>
    <w:p w:rsidR="00000000" w:rsidDel="00000000" w:rsidP="00000000" w:rsidRDefault="00000000" w:rsidRPr="00000000" w14:paraId="00000011">
      <w:pPr>
        <w:tabs>
          <w:tab w:val="left" w:pos="10065"/>
        </w:tabs>
        <w:spacing w:line="360" w:lineRule="auto"/>
        <w:jc w:val="center"/>
        <w:rPr>
          <w:rFonts w:ascii="Arial" w:cs="Arial" w:eastAsia="Arial" w:hAnsi="Arial"/>
          <w:b w:val="1"/>
          <w:highlight w:val="white"/>
        </w:rPr>
      </w:pPr>
      <w:bookmarkStart w:colFirst="0" w:colLast="0" w:name="_heading=h.u9aygqoeisxl" w:id="8"/>
      <w:bookmarkEnd w:id="8"/>
      <w:r w:rsidDel="00000000" w:rsidR="00000000" w:rsidRPr="00000000">
        <w:rPr>
          <w:rFonts w:ascii="Arial" w:cs="Arial" w:eastAsia="Arial" w:hAnsi="Arial"/>
          <w:b w:val="1"/>
          <w:highlight w:val="white"/>
          <w:rtl w:val="0"/>
        </w:rPr>
        <w:t xml:space="preserve">Prefeito Municipal de…………..</w:t>
      </w:r>
    </w:p>
    <w:sectPr>
      <w:headerReference r:id="rId9" w:type="default"/>
      <w:footerReference r:id="rId10" w:type="default"/>
      <w:pgSz w:h="15840" w:w="12240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Arial"/>
  <w:font w:name="Cambria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8">
    <w:pPr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76" w:lineRule="auto"/>
      <w:jc w:val="left"/>
      <w:rPr>
        <w:color w:val="000000"/>
      </w:rPr>
    </w:pPr>
    <w:r w:rsidDel="00000000" w:rsidR="00000000" w:rsidRPr="00000000">
      <w:rPr>
        <w:rtl w:val="0"/>
      </w:rPr>
    </w:r>
  </w:p>
  <w:tbl>
    <w:tblPr>
      <w:tblStyle w:val="Table2"/>
      <w:tblW w:w="9270.0" w:type="dxa"/>
      <w:jc w:val="left"/>
      <w:tblInd w:w="0.0" w:type="dxa"/>
      <w:tblBorders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  <w:insideH w:color="000000" w:space="0" w:sz="4" w:val="single"/>
        <w:insideV w:color="000000" w:space="0" w:sz="4" w:val="single"/>
      </w:tblBorders>
      <w:tblLayout w:type="fixed"/>
      <w:tblLook w:val="0000"/>
    </w:tblPr>
    <w:tblGrid>
      <w:gridCol w:w="8100"/>
      <w:gridCol w:w="1170"/>
      <w:tblGridChange w:id="0">
        <w:tblGrid>
          <w:gridCol w:w="8100"/>
          <w:gridCol w:w="1170"/>
        </w:tblGrid>
      </w:tblGridChange>
    </w:tblGrid>
    <w:tr>
      <w:trPr>
        <w:cantSplit w:val="0"/>
        <w:tblHeader w:val="0"/>
      </w:trPr>
      <w:tc>
        <w:tcPr>
          <w:tcBorders>
            <w:top w:color="000000" w:space="0" w:sz="0" w:val="nil"/>
            <w:left w:color="000000" w:space="0" w:sz="0" w:val="nil"/>
            <w:bottom w:color="000000" w:space="0" w:sz="0" w:val="nil"/>
            <w:right w:color="000000" w:space="0" w:sz="0" w:val="nil"/>
          </w:tcBorders>
        </w:tcPr>
        <w:p w:rsidR="00000000" w:rsidDel="00000000" w:rsidP="00000000" w:rsidRDefault="00000000" w:rsidRPr="00000000" w14:paraId="00000019">
          <w:pPr>
            <w:pBdr>
              <w:bottom w:color="000000" w:space="1" w:sz="12" w:val="single"/>
              <w:between w:color="000000" w:space="1" w:sz="4" w:val="single"/>
            </w:pBdr>
            <w:rPr>
              <w:sz w:val="14"/>
              <w:szCs w:val="14"/>
            </w:rPr>
          </w:pP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1A">
          <w:pPr>
            <w:jc w:val="center"/>
            <w:rPr>
              <w:i w:val="1"/>
              <w:sz w:val="14"/>
              <w:szCs w:val="14"/>
            </w:rPr>
          </w:pP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1B">
          <w:pPr>
            <w:jc w:val="center"/>
            <w:rPr>
              <w:sz w:val="16"/>
              <w:szCs w:val="16"/>
            </w:rPr>
          </w:pPr>
          <w:r w:rsidDel="00000000" w:rsidR="00000000" w:rsidRPr="00000000">
            <w:rPr>
              <w:sz w:val="16"/>
              <w:szCs w:val="16"/>
              <w:rtl w:val="0"/>
            </w:rPr>
            <w:t xml:space="preserve">Rodovia Admar Gonzaga, 1486 – Itacorubi – 88034-001 – Florianópolis, SC  Fone (048) 3664-4400</w:t>
          </w:r>
        </w:p>
        <w:p w:rsidR="00000000" w:rsidDel="00000000" w:rsidP="00000000" w:rsidRDefault="00000000" w:rsidRPr="00000000" w14:paraId="0000001C">
          <w:pPr>
            <w:rPr>
              <w:sz w:val="16"/>
              <w:szCs w:val="16"/>
            </w:rPr>
          </w:pP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1D">
          <w:pPr>
            <w:jc w:val="center"/>
            <w:rPr>
              <w:sz w:val="16"/>
              <w:szCs w:val="16"/>
            </w:rPr>
          </w:pPr>
          <w:hyperlink r:id="rId3">
            <w:r w:rsidDel="00000000" w:rsidR="00000000" w:rsidRPr="00000000">
              <w:rPr>
                <w:color w:val="0000ff"/>
                <w:sz w:val="16"/>
                <w:szCs w:val="16"/>
                <w:u w:val="single"/>
                <w:rtl w:val="0"/>
              </w:rPr>
              <w:t xml:space="preserve">www.agricultura.sc.gov.br</w:t>
            </w:r>
          </w:hyperlink>
          <w:hyperlink r:id="rId4">
            <w:r w:rsidDel="00000000" w:rsidR="00000000" w:rsidRPr="00000000">
              <w:rPr>
                <w:i w:val="1"/>
                <w:color w:val="0000ff"/>
                <w:sz w:val="16"/>
                <w:szCs w:val="16"/>
                <w:u w:val="single"/>
                <w:rtl w:val="0"/>
              </w:rPr>
              <w:t xml:space="preserve">gabinete@agricultura.sc.gov.br</w:t>
            </w:r>
          </w:hyperlink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1E">
          <w:pPr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tabs>
              <w:tab w:val="center" w:pos="4419"/>
              <w:tab w:val="right" w:pos="8838"/>
            </w:tabs>
            <w:jc w:val="center"/>
            <w:rPr>
              <w:color w:val="000000"/>
              <w:sz w:val="16"/>
              <w:szCs w:val="16"/>
            </w:rPr>
          </w:pP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1F">
          <w:pPr>
            <w:jc w:val="center"/>
            <w:rPr>
              <w:sz w:val="14"/>
              <w:szCs w:val="14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tcBorders>
            <w:top w:color="000000" w:space="0" w:sz="0" w:val="nil"/>
            <w:left w:color="000000" w:space="0" w:sz="0" w:val="nil"/>
            <w:bottom w:color="000000" w:space="0" w:sz="0" w:val="nil"/>
            <w:right w:color="000000" w:space="0" w:sz="0" w:val="nil"/>
          </w:tcBorders>
        </w:tcPr>
        <w:p w:rsidR="00000000" w:rsidDel="00000000" w:rsidP="00000000" w:rsidRDefault="00000000" w:rsidRPr="00000000" w14:paraId="00000020">
          <w:pPr>
            <w:jc w:val="center"/>
            <w:rPr/>
          </w:pPr>
          <w:r w:rsidDel="00000000" w:rsidR="00000000" w:rsidRPr="00000000">
            <w:rPr/>
            <w:pict>
              <v:shape id="_x0000_i1025" style="width:51.15pt;height:34.45pt;mso-width-percent:0;mso-height-percent:0;mso-width-percent:0;mso-height-percent:0" alt="" type="#_x0000_t75">
                <v:imagedata r:id="rId1" o:title=""/>
              </v:shape>
              <o:OLEObject DrawAspect="Content" r:id="rId2" ObjectID="_1659333343" ProgID="PBrush" ShapeID="_x0000_i1025" Type="Embed"/>
            </w:pict>
          </w: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21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419"/>
        <w:tab w:val="right" w:pos="8838"/>
      </w:tabs>
      <w:rPr>
        <w:color w:val="000000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76" w:lineRule="auto"/>
      <w:jc w:val="left"/>
      <w:rPr>
        <w:rFonts w:ascii="Times New Roman" w:cs="Times New Roman" w:eastAsia="Times New Roman" w:hAnsi="Times New Roman"/>
        <w:color w:val="000000"/>
      </w:rPr>
    </w:pPr>
    <w:r w:rsidDel="00000000" w:rsidR="00000000" w:rsidRPr="00000000">
      <w:rPr>
        <w:rtl w:val="0"/>
      </w:rPr>
    </w:r>
  </w:p>
  <w:tbl>
    <w:tblPr>
      <w:tblStyle w:val="Table1"/>
      <w:tblW w:w="9270.0" w:type="dxa"/>
      <w:jc w:val="left"/>
      <w:tblInd w:w="-216.0" w:type="dxa"/>
      <w:tblLayout w:type="fixed"/>
      <w:tblLook w:val="0000"/>
    </w:tblPr>
    <w:tblGrid>
      <w:gridCol w:w="1080"/>
      <w:gridCol w:w="8190"/>
      <w:tblGridChange w:id="0">
        <w:tblGrid>
          <w:gridCol w:w="1080"/>
          <w:gridCol w:w="8190"/>
        </w:tblGrid>
      </w:tblGridChange>
    </w:tblGrid>
    <w:tr>
      <w:trPr>
        <w:cantSplit w:val="0"/>
        <w:tblHeader w:val="0"/>
      </w:trPr>
      <w:tc>
        <w:tcPr/>
        <w:p w:rsidR="00000000" w:rsidDel="00000000" w:rsidP="00000000" w:rsidRDefault="00000000" w:rsidRPr="00000000" w14:paraId="00000013">
          <w:pPr>
            <w:rPr/>
          </w:pPr>
          <w:r w:rsidDel="00000000" w:rsidR="00000000" w:rsidRPr="00000000">
            <w:rPr/>
            <w:drawing>
              <wp:inline distB="0" distT="0" distL="0" distR="0">
                <wp:extent cx="620395" cy="683895"/>
                <wp:effectExtent b="0" l="0" r="0" t="0"/>
                <wp:docPr descr="C:\Users\anaceron.AGRICULTURA\Configurações locais\Temporary Internet Files\osmar\Meus documentos\Secretaria\brasao2.gif" id="3" name="image2.png"/>
                <a:graphic>
                  <a:graphicData uri="http://schemas.openxmlformats.org/drawingml/2006/picture">
                    <pic:pic>
                      <pic:nvPicPr>
                        <pic:cNvPr descr="C:\Users\anaceron.AGRICULTURA\Configurações locais\Temporary Internet Files\osmar\Meus documentos\Secretaria\brasao2.gif" id="0" name="image2.png"/>
                        <pic:cNvPicPr preferRelativeResize="0"/>
                      </pic:nvPicPr>
                      <pic:blipFill>
                        <a:blip r:embed="rId3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0395" cy="683895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w:r>
          <w:r w:rsidDel="00000000" w:rsidR="00000000" w:rsidRPr="00000000">
            <w:rPr>
              <w:rtl w:val="0"/>
            </w:rPr>
          </w:r>
        </w:p>
      </w:tc>
      <w:tc>
        <w:tcPr>
          <w:vAlign w:val="center"/>
        </w:tcPr>
        <w:p w:rsidR="00000000" w:rsidDel="00000000" w:rsidP="00000000" w:rsidRDefault="00000000" w:rsidRPr="00000000" w14:paraId="00000014">
          <w:pPr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tabs>
              <w:tab w:val="center" w:pos="4419"/>
              <w:tab w:val="right" w:pos="8838"/>
            </w:tabs>
            <w:rPr>
              <w:rFonts w:ascii="Arial" w:cs="Arial" w:eastAsia="Arial" w:hAnsi="Arial"/>
              <w:b w:val="1"/>
              <w:color w:val="000000"/>
            </w:rPr>
          </w:pPr>
          <w:r w:rsidDel="00000000" w:rsidR="00000000" w:rsidRPr="00000000">
            <w:rPr>
              <w:rFonts w:ascii="Arial" w:cs="Arial" w:eastAsia="Arial" w:hAnsi="Arial"/>
              <w:b w:val="1"/>
              <w:color w:val="000000"/>
              <w:rtl w:val="0"/>
            </w:rPr>
            <w:t xml:space="preserve">ESTADO DE SANTA CATARINA</w:t>
          </w:r>
        </w:p>
        <w:p w:rsidR="00000000" w:rsidDel="00000000" w:rsidP="00000000" w:rsidRDefault="00000000" w:rsidRPr="00000000" w14:paraId="00000015">
          <w:pPr>
            <w:rPr>
              <w:rFonts w:ascii="Arial" w:cs="Arial" w:eastAsia="Arial" w:hAnsi="Arial"/>
            </w:rPr>
          </w:pPr>
          <w:r w:rsidDel="00000000" w:rsidR="00000000" w:rsidRPr="00000000">
            <w:rPr>
              <w:rFonts w:ascii="Arial" w:cs="Arial" w:eastAsia="Arial" w:hAnsi="Arial"/>
              <w:rtl w:val="0"/>
            </w:rPr>
            <w:t xml:space="preserve">SECRETARIA DE ESTADO DA AGRICULTURA, DA PESCA E DO DESENVOLVIMENTO RURAL</w:t>
          </w:r>
        </w:p>
        <w:p w:rsidR="00000000" w:rsidDel="00000000" w:rsidP="00000000" w:rsidRDefault="00000000" w:rsidRPr="00000000" w14:paraId="00000016">
          <w:pPr>
            <w:rPr/>
          </w:pP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17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419"/>
        <w:tab w:val="right" w:pos="8838"/>
      </w:tabs>
      <w:rPr>
        <w:color w:val="000000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jc w:val="both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</w:pPr>
    <w:rPr>
      <w:rFonts w:ascii="Arial" w:cs="Arial" w:eastAsia="Arial" w:hAnsi="Arial"/>
      <w:b w:val="1"/>
    </w:rPr>
  </w:style>
  <w:style w:type="paragraph" w:styleId="Heading2">
    <w:name w:val="heading 2"/>
    <w:basedOn w:val="Normal"/>
    <w:next w:val="Normal"/>
    <w:pPr>
      <w:keepNext w:val="1"/>
      <w:keepLines w:val="1"/>
      <w:spacing w:before="40" w:lineRule="auto"/>
    </w:pPr>
    <w:rPr>
      <w:rFonts w:ascii="Cambria" w:cs="Cambria" w:eastAsia="Cambria" w:hAnsi="Cambria"/>
      <w:color w:val="366091"/>
      <w:sz w:val="26"/>
      <w:szCs w:val="26"/>
    </w:rPr>
  </w:style>
  <w:style w:type="paragraph" w:styleId="Heading3">
    <w:name w:val="heading 3"/>
    <w:basedOn w:val="Normal"/>
    <w:next w:val="Normal"/>
    <w:pPr>
      <w:keepNext w:val="1"/>
      <w:keepLines w:val="1"/>
      <w:spacing w:before="40" w:lineRule="auto"/>
    </w:pPr>
    <w:rPr>
      <w:rFonts w:ascii="Cambria" w:cs="Cambria" w:eastAsia="Cambria" w:hAnsi="Cambria"/>
      <w:color w:val="243f61"/>
      <w:sz w:val="24"/>
      <w:szCs w:val="24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506267"/>
    <w:rPr>
      <w:szCs w:val="24"/>
    </w:rPr>
  </w:style>
  <w:style w:type="paragraph" w:styleId="Heading1">
    <w:name w:val="heading 1"/>
    <w:basedOn w:val="Normal"/>
    <w:next w:val="Normal"/>
    <w:uiPriority w:val="1"/>
    <w:qFormat w:val="1"/>
    <w:rsid w:val="00227EDD"/>
    <w:pPr>
      <w:keepNext w:val="1"/>
      <w:outlineLvl w:val="0"/>
    </w:pPr>
    <w:rPr>
      <w:rFonts w:ascii="Arial" w:cs="Arial" w:hAnsi="Arial"/>
      <w:b w:val="1"/>
      <w:bCs w:val="1"/>
    </w:rPr>
  </w:style>
  <w:style w:type="paragraph" w:styleId="Heading2">
    <w:name w:val="heading 2"/>
    <w:basedOn w:val="Normal"/>
    <w:next w:val="Normal"/>
    <w:link w:val="Heading2Char"/>
    <w:semiHidden w:val="1"/>
    <w:unhideWhenUsed w:val="1"/>
    <w:qFormat w:val="1"/>
    <w:rsid w:val="000308FE"/>
    <w:pPr>
      <w:keepNext w:val="1"/>
      <w:keepLines w:val="1"/>
      <w:spacing w:before="40"/>
      <w:outlineLvl w:val="1"/>
    </w:pPr>
    <w:rPr>
      <w:rFonts w:asciiTheme="majorHAnsi" w:cstheme="majorBidi" w:eastAsiaTheme="majorEastAsia" w:hAnsiTheme="majorHAnsi"/>
      <w:color w:val="365f91" w:themeColor="accent1" w:themeShade="0000BF"/>
      <w:sz w:val="26"/>
      <w:szCs w:val="26"/>
    </w:rPr>
  </w:style>
  <w:style w:type="paragraph" w:styleId="Heading3">
    <w:name w:val="heading 3"/>
    <w:basedOn w:val="Normal"/>
    <w:next w:val="Normal"/>
    <w:link w:val="Heading3Char"/>
    <w:semiHidden w:val="1"/>
    <w:unhideWhenUsed w:val="1"/>
    <w:qFormat w:val="1"/>
    <w:rsid w:val="00953FAA"/>
    <w:pPr>
      <w:keepNext w:val="1"/>
      <w:keepLines w:val="1"/>
      <w:spacing w:before="40"/>
      <w:outlineLvl w:val="2"/>
    </w:pPr>
    <w:rPr>
      <w:rFonts w:asciiTheme="majorHAnsi" w:cstheme="majorBidi" w:eastAsiaTheme="majorEastAsia" w:hAnsiTheme="majorHAnsi"/>
      <w:color w:val="243f60" w:themeColor="accent1" w:themeShade="00007F"/>
      <w:sz w:val="24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/>
      <w:outlineLvl w:val="3"/>
    </w:pPr>
    <w:rPr>
      <w:b w:val="1"/>
      <w:sz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/>
      <w:outlineLvl w:val="4"/>
    </w:pPr>
    <w:rPr>
      <w:b w:val="1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table" w:styleId="TableNormal1" w:customStyle="1">
    <w:name w:val="Table Normal1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itle">
    <w:name w:val="Title"/>
    <w:basedOn w:val="Normal"/>
    <w:next w:val="Normal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Header">
    <w:name w:val="header"/>
    <w:aliases w:val="analitico 3,Heading 1a"/>
    <w:basedOn w:val="Normal"/>
    <w:link w:val="HeaderChar"/>
    <w:uiPriority w:val="99"/>
    <w:rsid w:val="00776084"/>
    <w:pPr>
      <w:tabs>
        <w:tab w:val="center" w:pos="4419"/>
        <w:tab w:val="right" w:pos="8838"/>
      </w:tabs>
    </w:pPr>
  </w:style>
  <w:style w:type="paragraph" w:styleId="Footer">
    <w:name w:val="footer"/>
    <w:basedOn w:val="Normal"/>
    <w:link w:val="FooterChar"/>
    <w:uiPriority w:val="99"/>
    <w:rsid w:val="00776084"/>
    <w:pPr>
      <w:tabs>
        <w:tab w:val="center" w:pos="4419"/>
        <w:tab w:val="right" w:pos="8838"/>
      </w:tabs>
    </w:pPr>
  </w:style>
  <w:style w:type="character" w:styleId="Hyperlink">
    <w:name w:val="Hyperlink"/>
    <w:basedOn w:val="DefaultParagraphFont"/>
    <w:rsid w:val="00776084"/>
    <w:rPr>
      <w:color w:val="0000ff"/>
      <w:u w:val="single"/>
    </w:rPr>
  </w:style>
  <w:style w:type="paragraph" w:styleId="BodyText">
    <w:name w:val="Body Text"/>
    <w:basedOn w:val="Normal"/>
    <w:uiPriority w:val="1"/>
    <w:qFormat w:val="1"/>
    <w:rsid w:val="00776084"/>
    <w:rPr>
      <w:sz w:val="28"/>
    </w:rPr>
  </w:style>
  <w:style w:type="paragraph" w:styleId="BodyText2">
    <w:name w:val="Body Text 2"/>
    <w:basedOn w:val="Normal"/>
    <w:rsid w:val="00057E43"/>
    <w:pPr>
      <w:spacing w:after="120" w:line="480" w:lineRule="auto"/>
    </w:pPr>
  </w:style>
  <w:style w:type="paragraph" w:styleId="NormalWeb">
    <w:name w:val="Normal (Web)"/>
    <w:basedOn w:val="Normal"/>
    <w:uiPriority w:val="99"/>
    <w:rsid w:val="00057E43"/>
    <w:pPr>
      <w:spacing w:after="100" w:afterAutospacing="1" w:before="100" w:beforeAutospacing="1"/>
    </w:pPr>
    <w:rPr>
      <w:rFonts w:ascii="Arial Unicode MS" w:cs="Arial Unicode MS" w:eastAsia="Arial Unicode MS" w:hAnsi="Arial Unicode MS"/>
    </w:rPr>
  </w:style>
  <w:style w:type="character" w:styleId="texto1" w:customStyle="1">
    <w:name w:val="texto1"/>
    <w:basedOn w:val="DefaultParagraphFont"/>
    <w:rsid w:val="00CE4C8A"/>
    <w:rPr>
      <w:rFonts w:ascii="Verdana" w:hAnsi="Verdana" w:hint="default"/>
      <w:strike w:val="0"/>
      <w:dstrike w:val="0"/>
      <w:color w:val="333333"/>
      <w:sz w:val="15"/>
      <w:szCs w:val="15"/>
      <w:u w:val="none"/>
      <w:effect w:val="none"/>
    </w:rPr>
  </w:style>
  <w:style w:type="paragraph" w:styleId="BodyText3">
    <w:name w:val="Body Text 3"/>
    <w:basedOn w:val="Normal"/>
    <w:rsid w:val="00BD7C10"/>
    <w:pPr>
      <w:spacing w:after="120"/>
    </w:pPr>
    <w:rPr>
      <w:sz w:val="16"/>
      <w:szCs w:val="16"/>
    </w:rPr>
  </w:style>
  <w:style w:type="character" w:styleId="Strong">
    <w:name w:val="Strong"/>
    <w:basedOn w:val="DefaultParagraphFont"/>
    <w:uiPriority w:val="22"/>
    <w:qFormat w:val="1"/>
    <w:rsid w:val="00021070"/>
    <w:rPr>
      <w:b w:val="1"/>
      <w:bCs w:val="1"/>
    </w:rPr>
  </w:style>
  <w:style w:type="paragraph" w:styleId="BalloonText">
    <w:name w:val="Balloon Text"/>
    <w:basedOn w:val="Normal"/>
    <w:link w:val="BalloonTextChar"/>
    <w:rsid w:val="004B4A57"/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rsid w:val="004B4A57"/>
    <w:rPr>
      <w:rFonts w:ascii="Tahoma" w:cs="Tahoma" w:hAnsi="Tahoma"/>
      <w:sz w:val="16"/>
      <w:szCs w:val="16"/>
    </w:rPr>
  </w:style>
  <w:style w:type="table" w:styleId="TableGrid">
    <w:name w:val="Table Grid"/>
    <w:basedOn w:val="TableNormal"/>
    <w:rsid w:val="009E6BCC"/>
    <w:tblPr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</w:tblPr>
  </w:style>
  <w:style w:type="character" w:styleId="HeaderChar" w:customStyle="1">
    <w:name w:val="Header Char"/>
    <w:aliases w:val="analitico 3 Char,Heading 1a Char"/>
    <w:basedOn w:val="DefaultParagraphFont"/>
    <w:link w:val="Header"/>
    <w:uiPriority w:val="99"/>
    <w:rsid w:val="004043FE"/>
    <w:rPr>
      <w:rFonts w:ascii="Calibri" w:hAnsi="Calibri"/>
      <w:sz w:val="22"/>
      <w:szCs w:val="24"/>
    </w:rPr>
  </w:style>
  <w:style w:type="paragraph" w:styleId="WW-Corpodetexto21" w:customStyle="1">
    <w:name w:val="WW-Corpo de texto 21"/>
    <w:basedOn w:val="Normal"/>
    <w:rsid w:val="004043FE"/>
    <w:pPr>
      <w:jc w:val="center"/>
    </w:pPr>
    <w:rPr>
      <w:rFonts w:ascii="Times New Roman" w:hAnsi="Times New Roman"/>
      <w:sz w:val="20"/>
      <w:szCs w:val="20"/>
      <w:lang w:eastAsia="ar-SA"/>
    </w:rPr>
  </w:style>
  <w:style w:type="paragraph" w:styleId="TABELA" w:customStyle="1">
    <w:name w:val="TABELA"/>
    <w:basedOn w:val="Normal"/>
    <w:next w:val="Normal"/>
    <w:rsid w:val="004043FE"/>
    <w:pPr>
      <w:numPr>
        <w:numId w:val="1"/>
      </w:numPr>
      <w:jc w:val="center"/>
    </w:pPr>
    <w:rPr>
      <w:rFonts w:ascii="Arial" w:hAnsi="Arial"/>
      <w:b w:val="1"/>
      <w:sz w:val="20"/>
      <w:szCs w:val="20"/>
      <w:lang w:eastAsia="ar-SA"/>
    </w:rPr>
  </w:style>
  <w:style w:type="paragraph" w:styleId="ListParagraph">
    <w:name w:val="List Paragraph"/>
    <w:basedOn w:val="Normal"/>
    <w:uiPriority w:val="1"/>
    <w:qFormat w:val="1"/>
    <w:rsid w:val="003F2375"/>
    <w:pPr>
      <w:ind w:left="720"/>
      <w:contextualSpacing w:val="1"/>
    </w:pPr>
  </w:style>
  <w:style w:type="character" w:styleId="Heading2Char" w:customStyle="1">
    <w:name w:val="Heading 2 Char"/>
    <w:basedOn w:val="DefaultParagraphFont"/>
    <w:link w:val="Heading2"/>
    <w:semiHidden w:val="1"/>
    <w:rsid w:val="000308FE"/>
    <w:rPr>
      <w:rFonts w:asciiTheme="majorHAnsi" w:cstheme="majorBidi" w:eastAsiaTheme="majorEastAsia" w:hAnsiTheme="majorHAnsi"/>
      <w:color w:val="365f91" w:themeColor="accent1" w:themeShade="0000BF"/>
      <w:sz w:val="26"/>
      <w:szCs w:val="26"/>
    </w:rPr>
  </w:style>
  <w:style w:type="character" w:styleId="Heading3Char" w:customStyle="1">
    <w:name w:val="Heading 3 Char"/>
    <w:basedOn w:val="DefaultParagraphFont"/>
    <w:link w:val="Heading3"/>
    <w:semiHidden w:val="1"/>
    <w:rsid w:val="00953FAA"/>
    <w:rPr>
      <w:rFonts w:asciiTheme="majorHAnsi" w:cstheme="majorBidi" w:eastAsiaTheme="majorEastAsia" w:hAnsiTheme="majorHAnsi"/>
      <w:color w:val="243f60" w:themeColor="accent1" w:themeShade="00007F"/>
      <w:sz w:val="24"/>
      <w:szCs w:val="24"/>
    </w:rPr>
  </w:style>
  <w:style w:type="character" w:styleId="CommentReference">
    <w:name w:val="annotation reference"/>
    <w:basedOn w:val="DefaultParagraphFont"/>
    <w:semiHidden w:val="1"/>
    <w:unhideWhenUsed w:val="1"/>
    <w:rsid w:val="0034369F"/>
    <w:rPr>
      <w:sz w:val="16"/>
      <w:szCs w:val="16"/>
    </w:rPr>
  </w:style>
  <w:style w:type="paragraph" w:styleId="CommentText">
    <w:name w:val="annotation text"/>
    <w:basedOn w:val="Normal"/>
    <w:link w:val="CommentTextChar"/>
    <w:semiHidden w:val="1"/>
    <w:unhideWhenUsed w:val="1"/>
    <w:rsid w:val="0034369F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semiHidden w:val="1"/>
    <w:rsid w:val="0034369F"/>
    <w:rPr>
      <w:rFonts w:ascii="Calibri" w:hAnsi="Calibri"/>
    </w:rPr>
  </w:style>
  <w:style w:type="paragraph" w:styleId="CommentSubject">
    <w:name w:val="annotation subject"/>
    <w:basedOn w:val="CommentText"/>
    <w:next w:val="CommentText"/>
    <w:link w:val="CommentSubjectChar"/>
    <w:semiHidden w:val="1"/>
    <w:unhideWhenUsed w:val="1"/>
    <w:rsid w:val="0034369F"/>
    <w:rPr>
      <w:b w:val="1"/>
      <w:bCs w:val="1"/>
    </w:rPr>
  </w:style>
  <w:style w:type="character" w:styleId="CommentSubjectChar" w:customStyle="1">
    <w:name w:val="Comment Subject Char"/>
    <w:basedOn w:val="CommentTextChar"/>
    <w:link w:val="CommentSubject"/>
    <w:semiHidden w:val="1"/>
    <w:rsid w:val="0034369F"/>
    <w:rPr>
      <w:rFonts w:ascii="Calibri" w:hAnsi="Calibri"/>
      <w:b w:val="1"/>
      <w:bCs w:val="1"/>
    </w:rPr>
  </w:style>
  <w:style w:type="paragraph" w:styleId="Revision">
    <w:name w:val="Revision"/>
    <w:hidden w:val="1"/>
    <w:uiPriority w:val="99"/>
    <w:semiHidden w:val="1"/>
    <w:rsid w:val="00DA26B4"/>
    <w:rPr>
      <w:szCs w:val="24"/>
    </w:rPr>
  </w:style>
  <w:style w:type="paragraph" w:styleId="FootnoteText">
    <w:name w:val="footnote text"/>
    <w:basedOn w:val="Normal"/>
    <w:link w:val="FootnoteTextChar"/>
    <w:uiPriority w:val="99"/>
    <w:semiHidden w:val="1"/>
    <w:unhideWhenUsed w:val="1"/>
    <w:rsid w:val="00F33119"/>
    <w:pPr>
      <w:ind w:left="357" w:hanging="357"/>
      <w:jc w:val="left"/>
    </w:pPr>
    <w:rPr>
      <w:rFonts w:ascii="Arial" w:cs="Arial" w:hAnsi="Arial" w:eastAsiaTheme="minorHAnsi"/>
      <w:sz w:val="20"/>
      <w:szCs w:val="20"/>
      <w:u w:val="single"/>
      <w:lang w:eastAsia="en-US"/>
    </w:rPr>
  </w:style>
  <w:style w:type="character" w:styleId="FootnoteTextChar" w:customStyle="1">
    <w:name w:val="Footnote Text Char"/>
    <w:basedOn w:val="DefaultParagraphFont"/>
    <w:link w:val="FootnoteText"/>
    <w:uiPriority w:val="99"/>
    <w:semiHidden w:val="1"/>
    <w:rsid w:val="00F33119"/>
    <w:rPr>
      <w:rFonts w:ascii="Arial" w:cs="Arial" w:hAnsi="Arial" w:eastAsiaTheme="minorHAnsi"/>
      <w:u w:val="single"/>
      <w:lang w:eastAsia="en-US"/>
    </w:rPr>
  </w:style>
  <w:style w:type="character" w:styleId="FootnoteReference">
    <w:name w:val="footnote reference"/>
    <w:basedOn w:val="DefaultParagraphFont"/>
    <w:uiPriority w:val="99"/>
    <w:semiHidden w:val="1"/>
    <w:unhideWhenUsed w:val="1"/>
    <w:rsid w:val="00F33119"/>
    <w:rPr>
      <w:vertAlign w:val="superscript"/>
    </w:rPr>
  </w:style>
  <w:style w:type="paragraph" w:styleId="desc-10-beneficios" w:customStyle="1">
    <w:name w:val="desc-10-beneficios"/>
    <w:basedOn w:val="Normal"/>
    <w:rsid w:val="003F10CC"/>
    <w:pPr>
      <w:spacing w:after="100" w:afterAutospacing="1" w:before="100" w:beforeAutospacing="1"/>
      <w:jc w:val="left"/>
    </w:pPr>
    <w:rPr>
      <w:rFonts w:ascii="Times New Roman" w:hAnsi="Times New Roman"/>
      <w:sz w:val="24"/>
      <w:lang w:eastAsia="en-US" w:val="en-US"/>
    </w:rPr>
  </w:style>
  <w:style w:type="character" w:styleId="Emphasis">
    <w:name w:val="Emphasis"/>
    <w:basedOn w:val="DefaultParagraphFont"/>
    <w:uiPriority w:val="20"/>
    <w:qFormat w:val="1"/>
    <w:rsid w:val="003F10CC"/>
    <w:rPr>
      <w:i w:val="1"/>
      <w:iCs w:val="1"/>
    </w:rPr>
  </w:style>
  <w:style w:type="table" w:styleId="TableNormal2" w:customStyle="1">
    <w:name w:val="Table Normal2"/>
    <w:uiPriority w:val="2"/>
    <w:semiHidden w:val="1"/>
    <w:unhideWhenUsed w:val="1"/>
    <w:qFormat w:val="1"/>
    <w:rsid w:val="00D161EC"/>
    <w:pPr>
      <w:widowControl w:val="0"/>
      <w:autoSpaceDE w:val="0"/>
      <w:autoSpaceDN w:val="0"/>
    </w:pPr>
    <w:rPr>
      <w:rFonts w:asciiTheme="minorHAnsi" w:cstheme="minorBidi" w:eastAsiaTheme="minorHAnsi" w:hAnsiTheme="minorHAnsi"/>
      <w:lang w:eastAsia="en-US" w:val="en-US"/>
    </w:rPr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ableParagraph" w:customStyle="1">
    <w:name w:val="Table Paragraph"/>
    <w:basedOn w:val="Normal"/>
    <w:uiPriority w:val="1"/>
    <w:qFormat w:val="1"/>
    <w:rsid w:val="00D161EC"/>
    <w:pPr>
      <w:widowControl w:val="0"/>
      <w:autoSpaceDE w:val="0"/>
      <w:autoSpaceDN w:val="0"/>
      <w:jc w:val="left"/>
    </w:pPr>
    <w:rPr>
      <w:szCs w:val="22"/>
      <w:lang w:bidi="pt-PT" w:eastAsia="pt-PT" w:val="pt-PT"/>
    </w:rPr>
  </w:style>
  <w:style w:type="character" w:styleId="FooterChar" w:customStyle="1">
    <w:name w:val="Footer Char"/>
    <w:basedOn w:val="DefaultParagraphFont"/>
    <w:link w:val="Footer"/>
    <w:uiPriority w:val="99"/>
    <w:rsid w:val="00D161EC"/>
    <w:rPr>
      <w:rFonts w:ascii="Calibri" w:hAnsi="Calibri"/>
      <w:sz w:val="22"/>
      <w:szCs w:val="24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2"/>
    <w:tblPr>
      <w:tblStyleRowBandSize w:val="1"/>
      <w:tblStyleColBandSize w:val="1"/>
      <w:tblCellMar>
        <w:top w:w="113.0" w:type="dxa"/>
        <w:left w:w="115.0" w:type="dxa"/>
        <w:bottom w:w="113.0" w:type="dxa"/>
        <w:right w:w="115.0" w:type="dxa"/>
      </w:tblCellMar>
    </w:tblPr>
  </w:style>
  <w:style w:type="table" w:styleId="a0" w:customStyle="1">
    <w:basedOn w:val="TableNormal2"/>
    <w:tblPr>
      <w:tblStyleRowBandSize w:val="1"/>
      <w:tblStyleColBandSize w:val="1"/>
      <w:tblCellMar>
        <w:top w:w="113.0" w:type="dxa"/>
        <w:left w:w="115.0" w:type="dxa"/>
        <w:bottom w:w="113.0" w:type="dxa"/>
        <w:right w:w="115.0" w:type="dxa"/>
      </w:tblCellMar>
    </w:tblPr>
  </w:style>
  <w:style w:type="table" w:styleId="a1" w:customStyle="1">
    <w:basedOn w:val="TableNormal2"/>
    <w:tblPr>
      <w:tblStyleRowBandSize w:val="1"/>
      <w:tblStyleColBandSize w:val="1"/>
      <w:tblCellMar>
        <w:top w:w="113.0" w:type="dxa"/>
        <w:left w:w="115.0" w:type="dxa"/>
        <w:bottom w:w="113.0" w:type="dxa"/>
        <w:right w:w="115.0" w:type="dxa"/>
      </w:tblCellMar>
    </w:tblPr>
  </w:style>
  <w:style w:type="table" w:styleId="a2" w:customStyle="1">
    <w:basedOn w:val="TableNormal2"/>
    <w:tblPr>
      <w:tblStyleRowBandSize w:val="1"/>
      <w:tblStyleColBandSize w:val="1"/>
      <w:tblCellMar>
        <w:top w:w="113.0" w:type="dxa"/>
        <w:left w:w="115.0" w:type="dxa"/>
        <w:bottom w:w="113.0" w:type="dxa"/>
        <w:right w:w="115.0" w:type="dxa"/>
      </w:tblCellMar>
    </w:tblPr>
  </w:style>
  <w:style w:type="table" w:styleId="a3" w:customStyle="1">
    <w:basedOn w:val="TableNormal2"/>
    <w:tblPr>
      <w:tblStyleRowBandSize w:val="1"/>
      <w:tblStyleColBandSize w:val="1"/>
      <w:tblCellMar>
        <w:top w:w="113.0" w:type="dxa"/>
        <w:left w:w="115.0" w:type="dxa"/>
        <w:bottom w:w="113.0" w:type="dxa"/>
        <w:right w:w="115.0" w:type="dxa"/>
      </w:tblCellMar>
    </w:tblPr>
  </w:style>
  <w:style w:type="table" w:styleId="a4" w:customStyle="1">
    <w:basedOn w:val="TableNormal2"/>
    <w:tblPr>
      <w:tblStyleRowBandSize w:val="1"/>
      <w:tblStyleColBandSize w:val="1"/>
      <w:tblCellMar>
        <w:top w:w="113.0" w:type="dxa"/>
        <w:left w:w="115.0" w:type="dxa"/>
        <w:bottom w:w="113.0" w:type="dxa"/>
        <w:right w:w="115.0" w:type="dxa"/>
      </w:tblCellMar>
    </w:tblPr>
  </w:style>
  <w:style w:type="table" w:styleId="a5" w:customStyle="1">
    <w:basedOn w:val="TableNormal2"/>
    <w:tblPr>
      <w:tblStyleRowBandSize w:val="1"/>
      <w:tblStyleColBandSize w:val="1"/>
      <w:tblCellMar>
        <w:top w:w="113.0" w:type="dxa"/>
        <w:left w:w="115.0" w:type="dxa"/>
        <w:bottom w:w="113.0" w:type="dxa"/>
        <w:right w:w="115.0" w:type="dxa"/>
      </w:tblCellMar>
    </w:tblPr>
  </w:style>
  <w:style w:type="table" w:styleId="a6" w:customStyle="1">
    <w:basedOn w:val="TableNormal2"/>
    <w:tblPr>
      <w:tblStyleRowBandSize w:val="1"/>
      <w:tblStyleColBandSize w:val="1"/>
      <w:tblCellMar>
        <w:top w:w="113.0" w:type="dxa"/>
        <w:left w:w="115.0" w:type="dxa"/>
        <w:bottom w:w="113.0" w:type="dxa"/>
        <w:right w:w="115.0" w:type="dxa"/>
      </w:tblCellMar>
    </w:tblPr>
  </w:style>
  <w:style w:type="table" w:styleId="a7" w:customStyle="1">
    <w:basedOn w:val="TableNormal2"/>
    <w:tblPr>
      <w:tblStyleRowBandSize w:val="1"/>
      <w:tblStyleColBandSize w:val="1"/>
      <w:tblCellMar>
        <w:top w:w="113.0" w:type="dxa"/>
        <w:left w:w="115.0" w:type="dxa"/>
        <w:bottom w:w="113.0" w:type="dxa"/>
        <w:right w:w="115.0" w:type="dxa"/>
      </w:tblCellMar>
    </w:tblPr>
  </w:style>
  <w:style w:type="table" w:styleId="a8" w:customStyle="1">
    <w:basedOn w:val="TableNormal2"/>
    <w:tblPr>
      <w:tblStyleRowBandSize w:val="1"/>
      <w:tblStyleColBandSize w:val="1"/>
      <w:tblCellMar>
        <w:top w:w="113.0" w:type="dxa"/>
        <w:left w:w="115.0" w:type="dxa"/>
        <w:bottom w:w="113.0" w:type="dxa"/>
        <w:right w:w="115.0" w:type="dxa"/>
      </w:tblCellMar>
    </w:tblPr>
  </w:style>
  <w:style w:type="table" w:styleId="a9" w:customStyle="1">
    <w:basedOn w:val="TableNormal2"/>
    <w:tblPr>
      <w:tblStyleRowBandSize w:val="1"/>
      <w:tblStyleColBandSize w:val="1"/>
      <w:tblCellMar>
        <w:top w:w="113.0" w:type="dxa"/>
        <w:left w:w="115.0" w:type="dxa"/>
        <w:bottom w:w="113.0" w:type="dxa"/>
        <w:right w:w="115.0" w:type="dxa"/>
      </w:tblCellMar>
    </w:tblPr>
  </w:style>
  <w:style w:type="table" w:styleId="aa" w:customStyle="1">
    <w:basedOn w:val="TableNormal2"/>
    <w:tblPr>
      <w:tblStyleRowBandSize w:val="1"/>
      <w:tblStyleColBandSize w:val="1"/>
      <w:tblCellMar>
        <w:top w:w="113.0" w:type="dxa"/>
        <w:left w:w="115.0" w:type="dxa"/>
        <w:bottom w:w="113.0" w:type="dxa"/>
        <w:right w:w="115.0" w:type="dxa"/>
      </w:tblCellMar>
    </w:tblPr>
  </w:style>
  <w:style w:type="table" w:styleId="ab" w:customStyle="1">
    <w:basedOn w:val="TableNormal2"/>
    <w:tblPr>
      <w:tblStyleRowBandSize w:val="1"/>
      <w:tblStyleColBandSize w:val="1"/>
      <w:tblCellMar>
        <w:top w:w="113.0" w:type="dxa"/>
        <w:left w:w="115.0" w:type="dxa"/>
        <w:bottom w:w="113.0" w:type="dxa"/>
        <w:right w:w="115.0" w:type="dxa"/>
      </w:tblCellMar>
    </w:tblPr>
  </w:style>
  <w:style w:type="table" w:styleId="ac" w:customStyle="1">
    <w:basedOn w:val="TableNormal2"/>
    <w:tblPr>
      <w:tblStyleRowBandSize w:val="1"/>
      <w:tblStyleColBandSize w:val="1"/>
      <w:tblCellMar>
        <w:top w:w="113.0" w:type="dxa"/>
        <w:left w:w="115.0" w:type="dxa"/>
        <w:bottom w:w="113.0" w:type="dxa"/>
        <w:right w:w="115.0" w:type="dxa"/>
      </w:tblCellMar>
    </w:tblPr>
  </w:style>
  <w:style w:type="table" w:styleId="ad" w:customStyle="1">
    <w:basedOn w:val="TableNormal2"/>
    <w:tblPr>
      <w:tblStyleRowBandSize w:val="1"/>
      <w:tblStyleColBandSize w:val="1"/>
      <w:tblCellMar>
        <w:top w:w="113.0" w:type="dxa"/>
        <w:left w:w="115.0" w:type="dxa"/>
        <w:bottom w:w="113.0" w:type="dxa"/>
        <w:right w:w="115.0" w:type="dxa"/>
      </w:tblCellMar>
    </w:tblPr>
  </w:style>
  <w:style w:type="table" w:styleId="ae" w:customStyle="1">
    <w:basedOn w:val="TableNormal2"/>
    <w:tblPr>
      <w:tblStyleRowBandSize w:val="1"/>
      <w:tblStyleColBandSize w:val="1"/>
      <w:tblCellMar>
        <w:top w:w="113.0" w:type="dxa"/>
        <w:left w:w="115.0" w:type="dxa"/>
        <w:bottom w:w="113.0" w:type="dxa"/>
        <w:right w:w="115.0" w:type="dxa"/>
      </w:tblCellMar>
    </w:tblPr>
  </w:style>
  <w:style w:type="table" w:styleId="af" w:customStyle="1">
    <w:basedOn w:val="TableNormal2"/>
    <w:tblPr>
      <w:tblStyleRowBandSize w:val="1"/>
      <w:tblStyleColBandSize w:val="1"/>
      <w:tblCellMar>
        <w:top w:w="113.0" w:type="dxa"/>
        <w:left w:w="115.0" w:type="dxa"/>
        <w:bottom w:w="113.0" w:type="dxa"/>
        <w:right w:w="115.0" w:type="dxa"/>
      </w:tblCellMar>
    </w:tblPr>
  </w:style>
  <w:style w:type="table" w:styleId="af0" w:customStyle="1">
    <w:basedOn w:val="TableNormal2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1" w:customStyle="1">
    <w:basedOn w:val="TableNormal2"/>
    <w:tblPr>
      <w:tblStyleRowBandSize w:val="1"/>
      <w:tblStyleColBandSize w:val="1"/>
      <w:tblCellMar>
        <w:top w:w="113.0" w:type="dxa"/>
        <w:left w:w="115.0" w:type="dxa"/>
        <w:bottom w:w="113.0" w:type="dxa"/>
        <w:right w:w="115.0" w:type="dxa"/>
      </w:tblCellMar>
    </w:tblPr>
  </w:style>
  <w:style w:type="table" w:styleId="af2" w:customStyle="1">
    <w:basedOn w:val="TableNormal2"/>
    <w:tblPr>
      <w:tblStyleRowBandSize w:val="1"/>
      <w:tblStyleColBandSize w:val="1"/>
      <w:tblCellMar>
        <w:top w:w="113.0" w:type="dxa"/>
        <w:left w:w="115.0" w:type="dxa"/>
        <w:bottom w:w="113.0" w:type="dxa"/>
        <w:right w:w="115.0" w:type="dxa"/>
      </w:tblCellMar>
    </w:tblPr>
  </w:style>
  <w:style w:type="table" w:styleId="af3" w:customStyle="1">
    <w:basedOn w:val="TableNormal2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4" w:customStyle="1">
    <w:basedOn w:val="TableNormal2"/>
    <w:tblPr>
      <w:tblStyleRowBandSize w:val="1"/>
      <w:tblStyleColBandSize w:val="1"/>
      <w:tblCellMar>
        <w:top w:w="113.0" w:type="dxa"/>
        <w:left w:w="115.0" w:type="dxa"/>
        <w:bottom w:w="113.0" w:type="dxa"/>
        <w:right w:w="115.0" w:type="dxa"/>
      </w:tblCellMar>
    </w:tblPr>
  </w:style>
  <w:style w:type="table" w:styleId="af5" w:customStyle="1">
    <w:basedOn w:val="TableNormal2"/>
    <w:tblPr>
      <w:tblStyleRowBandSize w:val="1"/>
      <w:tblStyleColBandSize w:val="1"/>
      <w:tblCellMar>
        <w:top w:w="113.0" w:type="dxa"/>
        <w:left w:w="115.0" w:type="dxa"/>
        <w:bottom w:w="113.0" w:type="dxa"/>
        <w:right w:w="115.0" w:type="dxa"/>
      </w:tblCellMar>
    </w:tblPr>
  </w:style>
  <w:style w:type="table" w:styleId="af6" w:customStyle="1">
    <w:basedOn w:val="TableNormal2"/>
    <w:tblPr>
      <w:tblStyleRowBandSize w:val="1"/>
      <w:tblStyleColBandSize w:val="1"/>
      <w:tblCellMar>
        <w:top w:w="113.0" w:type="dxa"/>
        <w:left w:w="115.0" w:type="dxa"/>
        <w:bottom w:w="113.0" w:type="dxa"/>
        <w:right w:w="115.0" w:type="dxa"/>
      </w:tblCellMar>
    </w:tblPr>
  </w:style>
  <w:style w:type="table" w:styleId="af7" w:customStyle="1">
    <w:basedOn w:val="TableNormal2"/>
    <w:tblPr>
      <w:tblStyleRowBandSize w:val="1"/>
      <w:tblStyleColBandSize w:val="1"/>
      <w:tblCellMar>
        <w:top w:w="113.0" w:type="dxa"/>
        <w:left w:w="115.0" w:type="dxa"/>
        <w:bottom w:w="113.0" w:type="dxa"/>
        <w:right w:w="115.0" w:type="dxa"/>
      </w:tblCellMar>
    </w:tblPr>
  </w:style>
  <w:style w:type="table" w:styleId="af8" w:customStyle="1">
    <w:basedOn w:val="TableNormal2"/>
    <w:rPr>
      <w:rFonts w:ascii="Calibri" w:cs="Calibri" w:eastAsia="Calibri" w:hAnsi="Calibri"/>
    </w:rPr>
    <w:tblPr>
      <w:tblStyleRowBandSize w:val="1"/>
      <w:tblStyleColBandSize w:val="1"/>
    </w:tblPr>
  </w:style>
  <w:style w:type="table" w:styleId="af9" w:customStyle="1">
    <w:basedOn w:val="TableNormal2"/>
    <w:rPr>
      <w:rFonts w:ascii="Calibri" w:cs="Calibri" w:eastAsia="Calibri" w:hAnsi="Calibri"/>
    </w:rPr>
    <w:tblPr>
      <w:tblStyleRowBandSize w:val="1"/>
      <w:tblStyleColBandSize w:val="1"/>
    </w:tblPr>
  </w:style>
  <w:style w:type="table" w:styleId="afa" w:customStyle="1">
    <w:basedOn w:val="TableNormal2"/>
    <w:tblPr>
      <w:tblStyleRowBandSize w:val="1"/>
      <w:tblStyleColBandSize w:val="1"/>
      <w:tblCellMar>
        <w:left w:w="70.0" w:type="dxa"/>
        <w:right w:w="70.0" w:type="dxa"/>
      </w:tblCellMar>
    </w:tblPr>
  </w:style>
  <w:style w:type="table" w:styleId="afb" w:customStyle="1">
    <w:basedOn w:val="TableNormal2"/>
    <w:tblPr>
      <w:tblStyleRowBandSize w:val="1"/>
      <w:tblStyleColBandSize w:val="1"/>
      <w:tblCellMar>
        <w:left w:w="70.0" w:type="dxa"/>
        <w:right w:w="7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widowControl w:val="0"/>
    </w:pPr>
    <w:rPr>
      <w:rFonts w:ascii="Calibri" w:cs="Calibri" w:eastAsia="Calibri" w:hAnsi="Calibri"/>
    </w:rPr>
    <w:tblPr>
      <w:tblStyleRowBandSize w:val="1"/>
      <w:tblStyleColBandSize w:val="1"/>
      <w:tblCellMar>
        <w:top w:w="113.0" w:type="dxa"/>
        <w:left w:w="70.0" w:type="dxa"/>
        <w:bottom w:w="113.0" w:type="dxa"/>
        <w:right w:w="70.0" w:type="dxa"/>
      </w:tblCellMar>
    </w:tblPr>
  </w:style>
  <w:style w:type="table" w:styleId="Table2">
    <w:basedOn w:val="TableNormal"/>
    <w:pPr>
      <w:widowControl w:val="0"/>
    </w:pPr>
    <w:rPr>
      <w:rFonts w:ascii="Calibri" w:cs="Calibri" w:eastAsia="Calibri" w:hAnsi="Calibri"/>
    </w:rPr>
    <w:tblPr>
      <w:tblStyleRowBandSize w:val="1"/>
      <w:tblStyleColBandSize w:val="1"/>
      <w:tblCellMar>
        <w:top w:w="113.0" w:type="dxa"/>
        <w:left w:w="70.0" w:type="dxa"/>
        <w:bottom w:w="113.0" w:type="dxa"/>
        <w:right w:w="7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10" Type="http://schemas.openxmlformats.org/officeDocument/2006/relationships/footer" Target="footer1.xml"/><Relationship Id="rId9" Type="http://schemas.openxmlformats.org/officeDocument/2006/relationships/header" Target="header1.xml"/><Relationship Id="rId5" Type="http://schemas.openxmlformats.org/officeDocument/2006/relationships/fontTable" Target="fontTable.xml"/><Relationship Id="rId6" Type="http://schemas.openxmlformats.org/officeDocument/2006/relationships/numbering" Target="numbering.xml"/><Relationship Id="rId7" Type="http://schemas.openxmlformats.org/officeDocument/2006/relationships/styles" Target="styles.xml"/><Relationship Id="rId8" Type="http://schemas.openxmlformats.org/officeDocument/2006/relationships/customXml" Target="../customXML/item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oleObject" Target="embeddings/oleObject1.bin"/><Relationship Id="rId3" Type="http://schemas.openxmlformats.org/officeDocument/2006/relationships/hyperlink" Target="http://www.agricultura.sc.gov.br" TargetMode="External"/><Relationship Id="rId4" Type="http://schemas.openxmlformats.org/officeDocument/2006/relationships/hyperlink" Target="mailto:gabinete@agricultura.sc.gov.br" TargetMode="External"/></Relationships>
</file>

<file path=word/_rels/header1.xml.rels><?xml version="1.0" encoding="UTF-8" standalone="yes"?><Relationships xmlns="http://schemas.openxmlformats.org/package/2006/relationships"><Relationship Id="rId3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3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NpQmdk4YlYS9DcFhZIPU/0M2Efg==">AMUW2mWUxsD99ABV+s0DEJWQrA0csh3i4o0AO1eDaU4LVtktBitcaT6Lzkg4wV1CvwogJtifUbhKT7SpWpYOmEgbnLqlBQJ/Keby5mNjfVUNiQftTmTPEx9d4rL4jil5cVdPDwli/XVGPEF4nxgrfg1ixjWJBQ9VDj4DI2g5F+RvZk4pA/k4rr2JFlP/rsVzgAk2lUNIH390B42oYtltZdhlp/i9jaBk8KQxCT0b4KomI2+tp6h5hrtL0e12qJ1AwcF69Bo9ybRxvjtG0dWptfZsv3CY6z8Bzv70fVwJW5g0gfFOTPYlSB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2019-10-04T20:35:00Z</dcterms:created>
  <dc:creator>anaceron</dc:creator>
</cp:coreProperties>
</file>